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8A" w:rsidRPr="0034648A" w:rsidRDefault="0034648A" w:rsidP="0034648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Times New Roman"/>
          <w:color w:val="3B618E"/>
          <w:kern w:val="36"/>
          <w:sz w:val="28"/>
          <w:szCs w:val="28"/>
        </w:rPr>
      </w:pPr>
      <w:r w:rsidRPr="0034648A">
        <w:rPr>
          <w:rFonts w:ascii="Times New Roman" w:eastAsia="Times New Roman" w:hAnsi="Times New Roman" w:cs="Times New Roman"/>
          <w:color w:val="3B618E"/>
          <w:kern w:val="36"/>
          <w:sz w:val="28"/>
        </w:rPr>
        <w:t>Консультация для родителей.</w:t>
      </w:r>
    </w:p>
    <w:p w:rsidR="0034648A" w:rsidRPr="0034648A" w:rsidRDefault="0034648A" w:rsidP="0034648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Times New Roman"/>
          <w:color w:val="3B618E"/>
          <w:kern w:val="36"/>
          <w:sz w:val="28"/>
          <w:szCs w:val="28"/>
        </w:rPr>
      </w:pPr>
      <w:r w:rsidRPr="0034648A">
        <w:rPr>
          <w:rFonts w:ascii="Times New Roman" w:eastAsia="Times New Roman" w:hAnsi="Times New Roman" w:cs="Times New Roman"/>
          <w:color w:val="3B618E"/>
          <w:kern w:val="36"/>
          <w:sz w:val="28"/>
        </w:rPr>
        <w:t>« Что такое мелкая моторика и почему важно её развивать».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>В последнее время современные родители часто слышат о мелкой моторике и необходимости ее развивать.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i/>
          <w:iCs/>
          <w:color w:val="000000"/>
          <w:sz w:val="28"/>
        </w:rPr>
        <w:t>Что же такое мелкая моторика и почему она так важна?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Почему же две эти составляющие так взаимосвязаны?</w:t>
      </w:r>
      <w:r w:rsidRPr="0034648A">
        <w:rPr>
          <w:rFonts w:ascii="Times New Roman" w:eastAsia="Times New Roman" w:hAnsi="Times New Roman" w:cs="Times New Roman"/>
          <w:color w:val="000000"/>
          <w:sz w:val="28"/>
        </w:rPr>
        <w:t> Дело в том, что наши предки общались 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 </w:t>
      </w:r>
      <w:hyperlink r:id="rId4" w:history="1">
        <w:r w:rsidRPr="0034648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основание</w:t>
        </w:r>
      </w:hyperlink>
      <w:r w:rsidRPr="0034648A">
        <w:rPr>
          <w:rFonts w:ascii="Times New Roman" w:eastAsia="Times New Roman" w:hAnsi="Times New Roman" w:cs="Times New Roman"/>
          <w:color w:val="000000"/>
          <w:sz w:val="28"/>
        </w:rPr>
        <w:t> рассматривать </w:t>
      </w:r>
      <w:hyperlink r:id="rId5" w:history="1">
        <w:r w:rsidRPr="0034648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кисть</w:t>
        </w:r>
      </w:hyperlink>
      <w:r w:rsidRPr="0034648A">
        <w:rPr>
          <w:rFonts w:ascii="Times New Roman" w:eastAsia="Times New Roman" w:hAnsi="Times New Roman" w:cs="Times New Roman"/>
          <w:color w:val="000000"/>
          <w:sz w:val="28"/>
        </w:rPr>
        <w:t> руки как «</w:t>
      </w:r>
      <w:hyperlink r:id="rId6" w:history="1">
        <w:r w:rsidRPr="0034648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орган</w:t>
        </w:r>
      </w:hyperlink>
      <w:r w:rsidRPr="0034648A">
        <w:rPr>
          <w:rFonts w:ascii="Times New Roman" w:eastAsia="Times New Roman" w:hAnsi="Times New Roman" w:cs="Times New Roman"/>
          <w:color w:val="000000"/>
          <w:sz w:val="28"/>
        </w:rPr>
        <w:t> 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i/>
          <w:iCs/>
          <w:color w:val="000000"/>
          <w:sz w:val="28"/>
        </w:rPr>
        <w:t>Как же лучше развивать мелкую моторику?</w:t>
      </w:r>
      <w:r w:rsidRPr="0034648A">
        <w:rPr>
          <w:rFonts w:ascii="Times New Roman" w:eastAsia="Times New Roman" w:hAnsi="Times New Roman" w:cs="Times New Roman"/>
          <w:color w:val="000000"/>
          <w:sz w:val="28"/>
        </w:rPr>
        <w:t> 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34648A" w:rsidRDefault="0034648A" w:rsidP="00346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4648A" w:rsidRDefault="0034648A" w:rsidP="00346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Развивая пальчики, можно использовать следующие </w:t>
      </w:r>
      <w:proofErr w:type="spellStart"/>
      <w:r w:rsidRPr="0034648A"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 w:rsidRPr="0034648A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>(поочередно загибаем пальчики)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Этот пальчик — в лес пошел,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Этот пальчик — гриб нашел,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Этот пальчик — занял место,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Этот пальчик — ляжет тесно,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Этот пальчик — много ел,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i/>
          <w:iCs/>
          <w:color w:val="000000"/>
          <w:sz w:val="28"/>
        </w:rPr>
        <w:t>Оттого и растолстел.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>(перебирая пальчики, приговариваем)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Этот пальчик — дедушка,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Этот пальчик — бабушка,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Этот пальчик — папенька,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Этот пальчик — маменька,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Этот пальчик — Ванечка.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>(загибаем пальчики)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>Полезно раз в день делать пальчиковую гимнастику.</w:t>
      </w:r>
    </w:p>
    <w:p w:rsidR="0034648A" w:rsidRPr="0034648A" w:rsidRDefault="0034648A" w:rsidP="0034648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Гимнастика для пальцев рук (по Н. П. </w:t>
      </w:r>
      <w:proofErr w:type="gramStart"/>
      <w:r w:rsidRPr="0034648A">
        <w:rPr>
          <w:rFonts w:ascii="Times New Roman" w:eastAsia="Times New Roman" w:hAnsi="Times New Roman" w:cs="Times New Roman"/>
          <w:i/>
          <w:iCs/>
          <w:color w:val="000000"/>
          <w:sz w:val="28"/>
        </w:rPr>
        <w:t>Бутовой</w:t>
      </w:r>
      <w:proofErr w:type="gramEnd"/>
      <w:r w:rsidRPr="0034648A">
        <w:rPr>
          <w:rFonts w:ascii="Times New Roman" w:eastAsia="Times New Roman" w:hAnsi="Times New Roman" w:cs="Times New Roman"/>
          <w:i/>
          <w:iCs/>
          <w:color w:val="000000"/>
          <w:sz w:val="28"/>
        </w:rPr>
        <w:t>)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>Поставить руки на </w:t>
      </w:r>
      <w:hyperlink r:id="rId7" w:history="1">
        <w:r w:rsidRPr="0034648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стол</w:t>
        </w:r>
      </w:hyperlink>
      <w:r w:rsidRPr="0034648A">
        <w:rPr>
          <w:rFonts w:ascii="Times New Roman" w:eastAsia="Times New Roman" w:hAnsi="Times New Roman" w:cs="Times New Roman"/>
          <w:color w:val="000000"/>
          <w:sz w:val="28"/>
        </w:rPr>
        <w:t>, вращать кисти рук в разных направлениях.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>Сложить ладони и разводить пальцы рук.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>Сомкнуть пальцы рук, вращать большие пальцы один вокруг другого.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>С силой сжимать по очереди пальцы левой и правой руки.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>По очереди вращать в разные стороны пальцы рук.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 xml:space="preserve">Медленное и плавное сжимание вытянутых пальцев рук в кулак; темп упражнения постепенно увеличивается </w:t>
      </w:r>
      <w:proofErr w:type="gramStart"/>
      <w:r w:rsidRPr="0034648A">
        <w:rPr>
          <w:rFonts w:ascii="Times New Roman" w:eastAsia="Times New Roman" w:hAnsi="Times New Roman" w:cs="Times New Roman"/>
          <w:color w:val="000000"/>
          <w:sz w:val="28"/>
        </w:rPr>
        <w:t>до</w:t>
      </w:r>
      <w:proofErr w:type="gramEnd"/>
      <w:r w:rsidRPr="0034648A">
        <w:rPr>
          <w:rFonts w:ascii="Times New Roman" w:eastAsia="Times New Roman" w:hAnsi="Times New Roman" w:cs="Times New Roman"/>
          <w:color w:val="000000"/>
          <w:sz w:val="28"/>
        </w:rPr>
        <w:t xml:space="preserve"> максимального, потом вновь снижается.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>Быстрое поочередное загибание пальцев одной руки указательным пальцем другой руки.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>Вытянуть руки, слегка потрясти кистями, размять </w:t>
      </w:r>
      <w:hyperlink r:id="rId8" w:history="1">
        <w:r w:rsidRPr="0034648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кисть</w:t>
        </w:r>
      </w:hyperlink>
      <w:r w:rsidRPr="0034648A">
        <w:rPr>
          <w:rFonts w:ascii="Times New Roman" w:eastAsia="Times New Roman" w:hAnsi="Times New Roman" w:cs="Times New Roman"/>
          <w:color w:val="000000"/>
          <w:sz w:val="28"/>
        </w:rPr>
        <w:t> одной руки пальцами другой руки.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34648A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Тонкую моторику рук развивают также следующие виды деятельности: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>плетение;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>лепка (из пластилина, глины);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 xml:space="preserve">нанизывание на нитку бусин, </w:t>
      </w:r>
      <w:proofErr w:type="spellStart"/>
      <w:r w:rsidRPr="0034648A">
        <w:rPr>
          <w:rFonts w:ascii="Times New Roman" w:eastAsia="Times New Roman" w:hAnsi="Times New Roman" w:cs="Times New Roman"/>
          <w:color w:val="000000"/>
          <w:sz w:val="28"/>
        </w:rPr>
        <w:t>бисероплетение</w:t>
      </w:r>
      <w:proofErr w:type="spellEnd"/>
      <w:r w:rsidRPr="0034648A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>различные игры – шнуровки;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>конструкторы (чем старше ребенок, тем мельче должны быть детали конструктора);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>мозаики;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>вырезание из бумаги и картона;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>вырисовывание различных узоров;</w:t>
      </w:r>
    </w:p>
    <w:p w:rsidR="0034648A" w:rsidRPr="0034648A" w:rsidRDefault="0034648A" w:rsidP="0034648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>Для формирования тонких движений пальцев рук могут быть использованы игры с пальчиками, сопровождаемые чтением народных стихов</w:t>
      </w:r>
    </w:p>
    <w:p w:rsidR="0034648A" w:rsidRDefault="0034648A" w:rsidP="0034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34648A" w:rsidRDefault="0034648A" w:rsidP="0034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34648A" w:rsidRPr="0034648A" w:rsidRDefault="0034648A" w:rsidP="0034648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</w:rPr>
      </w:pPr>
      <w:r w:rsidRPr="0034648A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«Сидит белка...»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4648A" w:rsidTr="0034648A">
        <w:tc>
          <w:tcPr>
            <w:tcW w:w="4785" w:type="dxa"/>
          </w:tcPr>
          <w:p w:rsidR="0034648A" w:rsidRPr="0034648A" w:rsidRDefault="0034648A" w:rsidP="0034648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648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Сидит белка на тележке,</w:t>
            </w:r>
          </w:p>
          <w:p w:rsidR="0034648A" w:rsidRPr="0034648A" w:rsidRDefault="0034648A" w:rsidP="0034648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648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Продает она орешки:</w:t>
            </w:r>
          </w:p>
          <w:p w:rsidR="0034648A" w:rsidRPr="0034648A" w:rsidRDefault="0034648A" w:rsidP="0034648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648A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Лисичке-сестричке,</w:t>
            </w:r>
          </w:p>
          <w:p w:rsidR="0034648A" w:rsidRPr="0034648A" w:rsidRDefault="0034648A" w:rsidP="0034648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648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Воробью, синичке,</w:t>
            </w:r>
          </w:p>
          <w:p w:rsidR="0034648A" w:rsidRPr="0034648A" w:rsidRDefault="0034648A" w:rsidP="0034648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648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Мишке толстопятому,</w:t>
            </w:r>
          </w:p>
          <w:p w:rsidR="0034648A" w:rsidRDefault="0034648A" w:rsidP="0034648A">
            <w:pPr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4648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Заиньке усатому</w:t>
            </w:r>
          </w:p>
        </w:tc>
        <w:tc>
          <w:tcPr>
            <w:tcW w:w="4786" w:type="dxa"/>
          </w:tcPr>
          <w:p w:rsidR="0034648A" w:rsidRPr="0034648A" w:rsidRDefault="0034648A" w:rsidP="0034648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648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Взрослый и ребенок при помощи левой руки загибают по очереди пальцы правой руки, начиная с большого пальца.</w:t>
            </w:r>
          </w:p>
          <w:p w:rsidR="0034648A" w:rsidRDefault="0034648A" w:rsidP="0034648A">
            <w:pPr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34648A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 «Дружба»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4648A" w:rsidTr="0034648A">
        <w:tc>
          <w:tcPr>
            <w:tcW w:w="4785" w:type="dxa"/>
          </w:tcPr>
          <w:p w:rsidR="0034648A" w:rsidRDefault="0034648A" w:rsidP="0034648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648A">
              <w:rPr>
                <w:rFonts w:ascii="Times New Roman" w:eastAsia="Times New Roman" w:hAnsi="Times New Roman" w:cs="Times New Roman"/>
                <w:color w:val="000000"/>
                <w:sz w:val="28"/>
              </w:rPr>
              <w:t>Дружат в нашей группе девочки и мальчики</w:t>
            </w:r>
          </w:p>
        </w:tc>
        <w:tc>
          <w:tcPr>
            <w:tcW w:w="4786" w:type="dxa"/>
          </w:tcPr>
          <w:p w:rsidR="0034648A" w:rsidRDefault="0034648A" w:rsidP="0034648A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648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пальцы рук соединяются в "замок"</w:t>
            </w:r>
          </w:p>
        </w:tc>
      </w:tr>
      <w:tr w:rsidR="0034648A" w:rsidTr="0034648A">
        <w:tc>
          <w:tcPr>
            <w:tcW w:w="4785" w:type="dxa"/>
          </w:tcPr>
          <w:p w:rsidR="0034648A" w:rsidRDefault="0034648A" w:rsidP="0034648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648A">
              <w:rPr>
                <w:rFonts w:ascii="Times New Roman" w:eastAsia="Times New Roman" w:hAnsi="Times New Roman" w:cs="Times New Roman"/>
                <w:color w:val="000000"/>
                <w:sz w:val="28"/>
              </w:rPr>
              <w:t>Мы с тобой подружим маленькие пальчики</w:t>
            </w:r>
          </w:p>
        </w:tc>
        <w:tc>
          <w:tcPr>
            <w:tcW w:w="4786" w:type="dxa"/>
          </w:tcPr>
          <w:p w:rsidR="0034648A" w:rsidRDefault="0034648A" w:rsidP="0034648A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648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ритмичное касание одноименных пальцев обеих рук</w:t>
            </w:r>
          </w:p>
        </w:tc>
      </w:tr>
      <w:tr w:rsidR="0034648A" w:rsidTr="0034648A">
        <w:tc>
          <w:tcPr>
            <w:tcW w:w="4785" w:type="dxa"/>
          </w:tcPr>
          <w:p w:rsidR="0034648A" w:rsidRPr="0034648A" w:rsidRDefault="0034648A" w:rsidP="0034648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648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Раз, два, три, четыре, пять</w:t>
            </w:r>
          </w:p>
          <w:p w:rsidR="0034648A" w:rsidRDefault="0034648A" w:rsidP="0034648A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86" w:type="dxa"/>
          </w:tcPr>
          <w:p w:rsidR="0034648A" w:rsidRDefault="0034648A" w:rsidP="0034648A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4648A">
              <w:rPr>
                <w:rFonts w:ascii="Times New Roman" w:eastAsia="Times New Roman" w:hAnsi="Times New Roman" w:cs="Times New Roman"/>
                <w:color w:val="000000"/>
                <w:sz w:val="28"/>
              </w:rPr>
              <w:t>(поочередное касание одноименных пальцев, начиная с мизинцев</w:t>
            </w:r>
            <w:proofErr w:type="gramEnd"/>
          </w:p>
        </w:tc>
      </w:tr>
      <w:tr w:rsidR="0034648A" w:rsidTr="0034648A">
        <w:tc>
          <w:tcPr>
            <w:tcW w:w="4785" w:type="dxa"/>
          </w:tcPr>
          <w:p w:rsidR="0034648A" w:rsidRPr="0034648A" w:rsidRDefault="0034648A" w:rsidP="0034648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648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Начинай считать опять.</w:t>
            </w:r>
          </w:p>
          <w:p w:rsidR="0034648A" w:rsidRPr="0034648A" w:rsidRDefault="0034648A" w:rsidP="0034648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648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Раз, два, три, четыре, пять.</w:t>
            </w:r>
          </w:p>
          <w:p w:rsidR="0034648A" w:rsidRDefault="0034648A" w:rsidP="0034648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648A">
              <w:rPr>
                <w:rFonts w:ascii="Times New Roman" w:eastAsia="Times New Roman" w:hAnsi="Times New Roman" w:cs="Times New Roman"/>
                <w:color w:val="000000"/>
                <w:sz w:val="28"/>
              </w:rPr>
              <w:t>Мы закончили считать</w:t>
            </w:r>
          </w:p>
        </w:tc>
        <w:tc>
          <w:tcPr>
            <w:tcW w:w="4786" w:type="dxa"/>
          </w:tcPr>
          <w:p w:rsidR="0034648A" w:rsidRDefault="0034648A" w:rsidP="0034648A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648A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руки вниз, встряхнуть кистями</w:t>
            </w:r>
          </w:p>
        </w:tc>
      </w:tr>
    </w:tbl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34648A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         «Дом и ворота»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>На поляне дом стоит («дом»),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>Ну а к дому путь закрыт («ворота»).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>Мы ворота открываем (ладони разворачиваются параллельно друг другу),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>В этот </w:t>
      </w:r>
      <w:hyperlink r:id="rId9" w:history="1">
        <w:r w:rsidRPr="0034648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домик</w:t>
        </w:r>
      </w:hyperlink>
      <w:r w:rsidRPr="0034648A">
        <w:rPr>
          <w:rFonts w:ascii="Times New Roman" w:eastAsia="Times New Roman" w:hAnsi="Times New Roman" w:cs="Times New Roman"/>
          <w:color w:val="000000"/>
          <w:sz w:val="28"/>
        </w:rPr>
        <w:t> приглашаем («дом»).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>Наряду с подобными играми могут быть использованы разнообразные упражнения без речевого сопровождения:</w:t>
      </w:r>
    </w:p>
    <w:p w:rsidR="0034648A" w:rsidRPr="0034648A" w:rsidRDefault="0034648A" w:rsidP="0034648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</w:rPr>
      </w:pPr>
      <w:r w:rsidRPr="0034648A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«Кольцо»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руки;</w:t>
      </w:r>
    </w:p>
    <w:p w:rsidR="0034648A" w:rsidRPr="0034648A" w:rsidRDefault="0034648A" w:rsidP="0034648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</w:rPr>
      </w:pPr>
      <w:r w:rsidRPr="0034648A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«Пальцы здороваются»</w:t>
      </w:r>
    </w:p>
    <w:p w:rsidR="0034648A" w:rsidRPr="0034648A" w:rsidRDefault="0034648A" w:rsidP="003464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 xml:space="preserve">Соединить пальцы обеих рук "домиком". Кончики пальцев по очереди хлопают друг по другу, здороваются большой с </w:t>
      </w:r>
      <w:proofErr w:type="gramStart"/>
      <w:r w:rsidRPr="0034648A">
        <w:rPr>
          <w:rFonts w:ascii="Times New Roman" w:eastAsia="Times New Roman" w:hAnsi="Times New Roman" w:cs="Times New Roman"/>
          <w:color w:val="000000"/>
          <w:sz w:val="28"/>
        </w:rPr>
        <w:t>большим</w:t>
      </w:r>
      <w:proofErr w:type="gramEnd"/>
      <w:r w:rsidRPr="0034648A">
        <w:rPr>
          <w:rFonts w:ascii="Times New Roman" w:eastAsia="Times New Roman" w:hAnsi="Times New Roman" w:cs="Times New Roman"/>
          <w:color w:val="000000"/>
          <w:sz w:val="28"/>
        </w:rPr>
        <w:t>, затем указательный с указательным и т.д.</w:t>
      </w:r>
    </w:p>
    <w:p w:rsidR="0034648A" w:rsidRDefault="0034648A" w:rsidP="0034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4648A" w:rsidRPr="0034648A" w:rsidRDefault="0034648A" w:rsidP="0034648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34648A">
        <w:rPr>
          <w:rFonts w:ascii="Times New Roman" w:eastAsia="Times New Roman" w:hAnsi="Times New Roman" w:cs="Times New Roman"/>
          <w:color w:val="000000"/>
          <w:sz w:val="28"/>
        </w:rPr>
        <w:t xml:space="preserve"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</w:t>
      </w:r>
      <w:proofErr w:type="spellStart"/>
      <w:r w:rsidRPr="0034648A">
        <w:rPr>
          <w:rFonts w:ascii="Times New Roman" w:eastAsia="Times New Roman" w:hAnsi="Times New Roman" w:cs="Times New Roman"/>
          <w:color w:val="000000"/>
          <w:sz w:val="28"/>
        </w:rPr>
        <w:t>коммуникативности</w:t>
      </w:r>
      <w:proofErr w:type="spellEnd"/>
      <w:r w:rsidRPr="0034648A">
        <w:rPr>
          <w:rFonts w:ascii="Times New Roman" w:eastAsia="Times New Roman" w:hAnsi="Times New Roman" w:cs="Times New Roman"/>
          <w:color w:val="000000"/>
          <w:sz w:val="28"/>
        </w:rPr>
        <w:t xml:space="preserve">. К концу дошкольного возраста кисти рук ребенка становятся </w:t>
      </w:r>
      <w:proofErr w:type="gramStart"/>
      <w:r w:rsidRPr="0034648A">
        <w:rPr>
          <w:rFonts w:ascii="Times New Roman" w:eastAsia="Times New Roman" w:hAnsi="Times New Roman" w:cs="Times New Roman"/>
          <w:color w:val="000000"/>
          <w:sz w:val="28"/>
        </w:rPr>
        <w:t>более подвижными</w:t>
      </w:r>
      <w:proofErr w:type="gramEnd"/>
      <w:r w:rsidRPr="0034648A">
        <w:rPr>
          <w:rFonts w:ascii="Times New Roman" w:eastAsia="Times New Roman" w:hAnsi="Times New Roman" w:cs="Times New Roman"/>
          <w:color w:val="000000"/>
          <w:sz w:val="28"/>
        </w:rPr>
        <w:t xml:space="preserve"> и гибкими, что способствует успешному овладению навыками письма в будущем.</w:t>
      </w:r>
    </w:p>
    <w:p w:rsidR="00912375" w:rsidRDefault="00912375"/>
    <w:sectPr w:rsidR="0091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48A"/>
    <w:rsid w:val="0034648A"/>
    <w:rsid w:val="0091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4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3">
    <w:name w:val="c3"/>
    <w:basedOn w:val="a0"/>
    <w:rsid w:val="0034648A"/>
  </w:style>
  <w:style w:type="character" w:customStyle="1" w:styleId="c8">
    <w:name w:val="c8"/>
    <w:basedOn w:val="a0"/>
    <w:rsid w:val="0034648A"/>
  </w:style>
  <w:style w:type="paragraph" w:customStyle="1" w:styleId="c9">
    <w:name w:val="c9"/>
    <w:basedOn w:val="a"/>
    <w:rsid w:val="0034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4648A"/>
  </w:style>
  <w:style w:type="paragraph" w:customStyle="1" w:styleId="c0">
    <w:name w:val="c0"/>
    <w:basedOn w:val="a"/>
    <w:rsid w:val="0034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4648A"/>
  </w:style>
  <w:style w:type="character" w:styleId="a3">
    <w:name w:val="Hyperlink"/>
    <w:basedOn w:val="a0"/>
    <w:uiPriority w:val="99"/>
    <w:semiHidden/>
    <w:unhideWhenUsed/>
    <w:rsid w:val="0034648A"/>
    <w:rPr>
      <w:color w:val="0000FF"/>
      <w:u w:val="single"/>
    </w:rPr>
  </w:style>
  <w:style w:type="paragraph" w:customStyle="1" w:styleId="c10">
    <w:name w:val="c10"/>
    <w:basedOn w:val="a"/>
    <w:rsid w:val="0034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34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46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enter.ru%2Freg%2F14974%2Fproduct%2Fhousehold%2Fkist-heritage-jr-010449-2040505000387&amp;sa=D&amp;sntz=1&amp;usg=AFQjCNGpGyPShCn0qH1XOukLlAYviztL0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q=http%3A%2F%2Fwww.dostavka.ru%2FKhokhloma-7252-sv-id_6707803%3Fpartner_id%3Dadmitad%26utm_source%3Dadmitad%26utm_medium%3Dcpa%26utm_campaign%3D%26utm_content%3D6707803&amp;sa=D&amp;sntz=1&amp;usg=AFQjCNGk3xeQ0F--Qj5tGuwCbHr8f20j6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www.wildberries.ru%2Fcatalog%2F1001459%2Fdetail.aspx&amp;sa=D&amp;sntz=1&amp;usg=AFQjCNEabCdbu1CokzaDChCE9hxLNNK8B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com/url?q=http%3A%2F%2Fwww.enter.ru%2Freg%2F14974%2Fproduct%2Fhousehold%2Fkist-heritage-jr-010449-2040505000387&amp;sa=D&amp;sntz=1&amp;usg=AFQjCNGpGyPShCn0qH1XOukLlAYviztL0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oogle.com/url?q=http%3A%2F%2Fwww.enter.ru%2Freg%2F14974%2Fproduct%2Ffurniture%2Ftoris-osnovanie-praym-5-t-200-80&amp;sa=D&amp;sntz=1&amp;usg=AFQjCNG4kZdMg-plV0Lej2_QtA5cygNhlw" TargetMode="External"/><Relationship Id="rId9" Type="http://schemas.openxmlformats.org/officeDocument/2006/relationships/hyperlink" Target="http://www.google.com/url?q=http%3A%2F%2Fwww.dostavka.ru%2FLittle-Tikes-Piknik--id_6573027%3Fpartner_id%3Dadmitad%26utm_source%3Dadmitad%26utm_medium%3Dcpa%26utm_campaign%3D%26utm_content%3D6573027&amp;sa=D&amp;sntz=1&amp;usg=AFQjCNE0ssA-zFZlN5zvXXUghd5L5CW6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1116</Words>
  <Characters>6362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2021-01-10T15:44:00Z</dcterms:created>
  <dcterms:modified xsi:type="dcterms:W3CDTF">2021-01-10T15:53:00Z</dcterms:modified>
</cp:coreProperties>
</file>