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686AFE" w:rsidRPr="00686AFE" w:rsidRDefault="00686AFE" w:rsidP="00686AFE">
      <w:pPr>
        <w:spacing w:after="0" w:line="240" w:lineRule="auto"/>
        <w:ind w:left="-567" w:right="424"/>
        <w:jc w:val="center"/>
        <w:rPr>
          <w:rFonts w:ascii="Arial" w:eastAsia="Times New Roman" w:hAnsi="Arial" w:cs="Arial"/>
          <w:b/>
          <w:sz w:val="45"/>
          <w:szCs w:val="45"/>
          <w:lang w:eastAsia="ru-RU"/>
        </w:rPr>
      </w:pPr>
      <w:r w:rsidRPr="00686AFE">
        <w:rPr>
          <w:rFonts w:ascii="Arial" w:eastAsia="Times New Roman" w:hAnsi="Arial" w:cs="Arial"/>
          <w:b/>
          <w:sz w:val="45"/>
          <w:szCs w:val="45"/>
          <w:lang w:eastAsia="ru-RU"/>
        </w:rPr>
        <w:t xml:space="preserve">Консультация для родителей детей подготовительной группы </w:t>
      </w:r>
    </w:p>
    <w:p w:rsidR="00E77E61" w:rsidRPr="00686AFE" w:rsidRDefault="00686AFE" w:rsidP="00686AFE">
      <w:pPr>
        <w:spacing w:after="0" w:line="240" w:lineRule="auto"/>
        <w:ind w:left="-567" w:right="424"/>
        <w:jc w:val="center"/>
        <w:rPr>
          <w:rFonts w:ascii="Arial" w:eastAsia="Times New Roman" w:hAnsi="Arial" w:cs="Arial"/>
          <w:b/>
          <w:sz w:val="45"/>
          <w:szCs w:val="45"/>
          <w:lang w:eastAsia="ru-RU"/>
        </w:rPr>
      </w:pPr>
      <w:r w:rsidRPr="00686AFE">
        <w:rPr>
          <w:rFonts w:ascii="Arial" w:eastAsia="Times New Roman" w:hAnsi="Arial" w:cs="Arial"/>
          <w:b/>
          <w:sz w:val="45"/>
          <w:szCs w:val="45"/>
          <w:lang w:eastAsia="ru-RU"/>
        </w:rPr>
        <w:t>«Учите детей люби</w:t>
      </w:r>
      <w:bookmarkStart w:id="0" w:name="_GoBack"/>
      <w:bookmarkEnd w:id="0"/>
      <w:r w:rsidRPr="00686AFE">
        <w:rPr>
          <w:rFonts w:ascii="Arial" w:eastAsia="Times New Roman" w:hAnsi="Arial" w:cs="Arial"/>
          <w:b/>
          <w:sz w:val="45"/>
          <w:szCs w:val="45"/>
          <w:lang w:eastAsia="ru-RU"/>
        </w:rPr>
        <w:t>ть книгу»</w:t>
      </w:r>
    </w:p>
    <w:p w:rsidR="00686AFE" w:rsidRPr="00E77E61" w:rsidRDefault="00686AFE" w:rsidP="00686AFE">
      <w:pPr>
        <w:spacing w:after="0" w:line="240" w:lineRule="auto"/>
        <w:ind w:left="-567" w:right="424"/>
        <w:jc w:val="center"/>
        <w:rPr>
          <w:rFonts w:ascii="Arial" w:eastAsia="Times New Roman" w:hAnsi="Arial" w:cs="Arial"/>
          <w:sz w:val="45"/>
          <w:szCs w:val="45"/>
          <w:lang w:eastAsia="ru-RU"/>
        </w:rPr>
      </w:pPr>
    </w:p>
    <w:p w:rsidR="00686AFE" w:rsidRDefault="00686AFE" w:rsidP="00686AFE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E77E61"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воспитать, тут нужны беспрерывный</w:t>
      </w:r>
      <w:r w:rsid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77E61" w:rsidRPr="00E77E61" w:rsidRDefault="00E77E61" w:rsidP="00686AFE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дневной 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ночной труд, вечное чтение»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77E61" w:rsidRPr="00E77E61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А.П. Чехов</w:t>
      </w:r>
    </w:p>
    <w:p w:rsidR="00E77E61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только в детском саду, в школе, но и дома, в семье надо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учить детей любить книгу. Наверно, нет таких родителей,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которые не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хотели бы научить своих детей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быстро 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выразительно читать, привить интерес к чтению, ведь роль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книги в жизни человека огромна. Хорошая книга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воспитатель, и учитель, и друг.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Трудно переоценить значение литературы для развития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ребенка. Она способствует расширению кругозора, детского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горизонта знаний о мире, помогает усвоить образцы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поведения, воплощенные в литературных героях, формирует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начальные представления о прекрасном.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приученный к книге ребёнок обладает бесценным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даром легко «входить» в содержание услышанного или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прочитанного. Малыш рисует в воображении любые сюжеты,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плачет и смеётся, представляет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прочитанное так ярко, что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чувствует себя участником событий. Книга вводит ребёнка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 человеческих чувств, радостей и страданий, отношений,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побуждений, мыслей,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поступков,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характеров. Прочитанная 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детстве книга, оставляет более сильный след, чем книга,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прочитанная в зрелом возрасте.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Задача взрослого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открыть ребёнку то необыкновенное, что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несёт в себе книга, то наслаждение, которое доставляет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погружение в чтение. Взрослый, чтобы привлечь к книге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ребёнка, должен сам любить литературу, наслаждаться ею как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искусством, понимать сложность, уметь передавать свои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чувства и переживания детям.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дошкольном возрасте дети знакомятся с русским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мировым фольклором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во всём многообразии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 жанров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колыбельных песен,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потешек</w:t>
      </w:r>
      <w:proofErr w:type="spellEnd"/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считалок, дразнилок, загадок,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пословиц до сказок и былин, с русской и зарубежной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классикой с произведениями В. А. Жуковского, А. С.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Пушкина,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П. Г. Ершова, Ш. Перро, братьев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Гримм, Х. К.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Андерсена, С. Я. Маршака, К. И. Чуковского, и многих других.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возрасте пяти лет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начинается новая стадия в литературном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развитии ребёнка. Самыми любимыми у детей становятся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волшебные русские народные сказки с их чудесным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вымыслом,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фантастичностью, развитым сюжетным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действием, полным конфликтов, препятствий, драматических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ситуаций, разнообразных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мотивов (коварство, чудесная помощь, противодействие злых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добрых сил и многое другое), с яркими сильными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характерами героев.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Они открывают простор для чувств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мыслей ребенка о сложном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мире, где сталкиваются 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непримиримой борьбе добрые и злые силы, где дети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утверждаются в непременной, неизбежной победе добра над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злом, удивляются чудесам и тайнам и пытаются раскрыть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осмыслить их.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старшем возрасте ребёнок приобретает способность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понимать текст без помощи иллюстраций. Дети уже способны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понимать в книге такие события, каких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было в их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собственном опыте. У ребёнка формируются умения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воспринимать литературное произведение в единстве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содержания и формы, осмысливать словесный образ,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относиться к нему как к авторскому приёму. Возникает также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умение не только замечать выразительное, яркое слово, но 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осознавать его роль в тексте.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старшем дошкольном возрасте возможности детей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позволяют решать новые, более сложные задачи по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формированию эстетического восприятия и понимания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произведений художественной литературы: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закрепить и развивать устойчивый интерес к книге,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воспринимать любовь к художественному слову;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знакомить с жанровыми особенностями некоторых видов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литературных произведений (рассказ, сказка, басня, загадка,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пословица, </w:t>
      </w:r>
      <w:proofErr w:type="spellStart"/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потешка</w:t>
      </w:r>
      <w:proofErr w:type="spellEnd"/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другие).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развивать и воспитывать воссоздающие воображение;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учить устанавливать многообразные связи в произведении,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проникать в авторский замысел;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помогать ребёнку, не только осмысливать поступки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персонажей, но и их мысли, чувства; воспитывать </w:t>
      </w:r>
      <w:proofErr w:type="spellStart"/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умениевидеть</w:t>
      </w:r>
      <w:proofErr w:type="spellEnd"/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скрытые причины поступков;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помогать ребёнку, осознавать его собственное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эмоциональное отношение к героям произведений;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обращать внимание детей на язык литературного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произведения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авторские приёмы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изображения.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Именно книги, волнуя ум, сердце и воображение детей,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помогают им разобраться в сложных жизненных ситуациях,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обостряют чуткость ко всему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плохому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хорошему,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побуждают самостоятельно находить правильные ответы на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сложные вопросы.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Сегодня, когда наши дети только постигают азы чтения,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необходимо помочь им полюбить книгу, т.к. неумение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только отрицательно влияет на успеваемость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ребенка, но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его общее развитие. Пока ребенок мал, взрослые с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удовольствием читают ему книги. Когда же он идет в школу,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облегченно вздыхают, надеясь, что вот теперь-то отдохнут.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именно в этот период особенно важно обсуждать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прочитанное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ребенком,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совместно решать проблемные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ситуации. А как нужна ребенку ваша помощь при выборе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книги и дома, и в библиотеке!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Анкетирование показало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третья часть семей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практикуе</w:t>
      </w:r>
      <w:proofErr w:type="spellEnd"/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семейное чтение вслух. А вот назвать книгу,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которую </w:t>
      </w:r>
      <w:proofErr w:type="spellStart"/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</w:t>
      </w:r>
      <w:proofErr w:type="spellEnd"/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прочитал сам или слушал, смогли лишь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пять родителей. Прекрасно, что наши дети любят читать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сами, любят слушать, когда им читают! Так давайте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поддерживать этот огонек похвалой!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Читайте </w:t>
      </w:r>
      <w:proofErr w:type="gramStart"/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книги 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ребенком</w:t>
      </w:r>
      <w:proofErr w:type="gramEnd"/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очереди, рассматривайте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картинки, находите смешные несовпадения,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задавайте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вопросы. Очень хорошо просматривать с детьми диафильмы,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читая текст по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очереди. Помните, что чтение яв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ляется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основой всего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обучения в школе. Надеемся, что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подготовленные нами памятки помогут вам преодолеть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возникающие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трудности в работе ребенка с книгой.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Взрослый знает,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книга не только учит, развивает и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воспитывает ребенка, она пробуждает в маленьком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самые разнообразные творческие начала, она помогает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детской фантазии обрести богатую образность и внутренний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смысл.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не может не играть, не выдумывать, не сочинять. Это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неизбежно, это его способ проникновения в реальную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действительность. Но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именно он выдумывает? Как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сочиняет и почему сочиняет именно это? Какие нравственные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эстетические причины проявляются в детской игре, которая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понемногу, зачастую незаметно для самого ребенка,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становится его настоящей жизнью? Мир чтения, мир книги с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ее литературными и графическими образами, помогает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направить детское воображение.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Книга подает ребенку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пример творчества, пример творческого отношения к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реальному миру. Именно здесь, на книжной странице,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малыши встречают впервые гармоническое отражение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действительности.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в детской литературе книги разные: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веселые и грустные, но они всегда жизнеутверждающие.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Поэтому дети не могут не любить книгу, поэтому радуются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книге, как празднику. А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взрослые должны подготовить эту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радость, помочь ребенку понять, почувствовать книгу во всей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ее полноте.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Правила, которые сделают чтение вслух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привлекательным: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Показывайте ребёнку, что чтение вслух доставляет вам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удовольствие. Не бубните, как бы отбывая давно надоевшую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повинность. Ребёнок это почувствует и утратит интерес к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чтению.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Демонстрируйте ребенку уважение к книге. Ребёнок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должен знать, что книга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не игрушка, не крыша для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кукольного домика, и не повозка, которую можно возить по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комнате. Приучайте детей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аккуратно обращаться с ней.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Рассматривать книгу желательно на столе, брать чистыми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руками, осторожно перевёртывать страницы. После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рассматривания уберите книгу на место.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Во время чтения сохраняйте зрительный контакт с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ребёнком.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Взрослый во время чтения или рассказа должен стоять или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сидеть перед детьми так, чтобы они могли видеть его лицо,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наблюдать за мимикой, выражением глаз, жестами, так как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эти формы проявления чувств дополняют и усиливают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впечатления от прочтения.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Читайте детям неторопливо, но и не монотонно, старайтесь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передать музыку ритмической речи. Ритм, музыка речи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чарует ребёнка, они наслаждаются напевностью русского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сказа, ритмом стиха.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процессе чтения детям нужно периодически давать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возможность говорить о своих ощущениях, но иногда можно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опросить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просто молча «слушать себя».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Играйте голосом: читайте то быстрее, то медленнее, то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громко, то тихо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зависимости от содержания текста. Читая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детям стихи и сказки, старайтесь передать голосом характер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персонажей, а также смешную или грустную ситуацию, но не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«переборщите». Излишняя драматизация мешает ребёнку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воспроизводить в воображении нарисованные словами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картины.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Сокращайте текст, если он явно слишком длинный. В таком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случае не надо читать всё до конца, ребёнок всё равно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перестаёт воспринимать услышанное. Коротко перескажите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окончание.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Читайте сказки всегда, когда ребёнок хочет их слушать.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 быть, для родителей это и скучновато, но для него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Читайте ребёнку вслух каждый день, сделайте из этого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любимый семейный ритуал. Непременно продолжайте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совместное чтение и тогда, когда ребёнок научится читать: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ценность хорошей книги зависит во многом от того, как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отне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слись к книге родители и найдут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 для неё должное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место в своей семейной библиотеке.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Не уговаривайте послушать, а «соблазняйте» его. Полезная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уловка: позвольте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ребёнку самому выбирать книги.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С самого раннего детства ребёнку необходимо подбирать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свою личную библиотеку. Почаще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ходите с ребёнком в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книжный магазин, в библиотеку. Покупать книги следует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постепенно, выбирая то, что интересует детей, что им</w:t>
      </w:r>
      <w:r w:rsidR="004C31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понятно, советуясь с воспитателем.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 Читайте вслух или пересказывайте ребёнку книги, которые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самим нравились в детстве. Прежде, чем прочитать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ребёнку незнакомую вам книгу, попробуйте прочитать её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сами, чтобы направить внимание ребёнка в нужное русло.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 Не отрывайте ребёнка от чтения или рассматривания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книжки с картинками. Снова и снова привлекайте внимание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 к содержанию книги, картинок, каждый раз раскрывая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новое.</w:t>
      </w:r>
    </w:p>
    <w:p w:rsidR="00686AFE" w:rsidRDefault="00E77E61" w:rsidP="00686AFE">
      <w:pPr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родители!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детства прививайте ребенку любовь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чтению.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она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проявляется у него как естественная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необходимость, как потребность в пище и сне. Если же этого в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семье нет, то еще не поздно начать, хотя для этого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потребуется немало сил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терпения. Важно, чтобы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подрастающий человек с помощью взрослых и мудрой книги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научился отличать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плохое</w:t>
      </w:r>
      <w:r w:rsidR="00686AF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хорошего, понимать истинные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ложные ценности. И самое главное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помнить, что ребенок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 по себе не получит всей той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полноты общения с книгой,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не будет рядом родителей. И ни один компьютер не даст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ребенку любви и тепла, которые он получает тогда, когда вы</w:t>
      </w:r>
      <w:r w:rsidR="00686A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вместе читаете книгу.</w:t>
      </w:r>
    </w:p>
    <w:p w:rsidR="00E77E61" w:rsidRPr="00E77E61" w:rsidRDefault="00E77E61" w:rsidP="00686AFE">
      <w:pPr>
        <w:spacing w:after="0" w:line="240" w:lineRule="auto"/>
        <w:ind w:left="-567" w:right="42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7E6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Желаем успехов!</w:t>
      </w:r>
    </w:p>
    <w:p w:rsidR="002D5031" w:rsidRPr="00E77E61" w:rsidRDefault="002D5031" w:rsidP="00686AFE">
      <w:pPr>
        <w:ind w:left="-567" w:right="424"/>
        <w:jc w:val="both"/>
        <w:rPr>
          <w:rFonts w:ascii="Times New Roman" w:hAnsi="Times New Roman" w:cs="Times New Roman"/>
          <w:sz w:val="36"/>
          <w:szCs w:val="36"/>
        </w:rPr>
      </w:pPr>
    </w:p>
    <w:sectPr w:rsidR="002D5031" w:rsidRPr="00E77E61" w:rsidSect="00686AF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E0"/>
    <w:rsid w:val="002D5031"/>
    <w:rsid w:val="004C315D"/>
    <w:rsid w:val="005667E0"/>
    <w:rsid w:val="00686AFE"/>
    <w:rsid w:val="00E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9CE8"/>
  <w15:chartTrackingRefBased/>
  <w15:docId w15:val="{AE7E682B-CD77-4A2B-A567-37092392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0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83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3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6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15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0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6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Попов</dc:creator>
  <cp:keywords/>
  <dc:description/>
  <cp:lastModifiedBy>Илья Попов</cp:lastModifiedBy>
  <cp:revision>2</cp:revision>
  <dcterms:created xsi:type="dcterms:W3CDTF">2021-02-28T11:15:00Z</dcterms:created>
  <dcterms:modified xsi:type="dcterms:W3CDTF">2021-02-28T11:46:00Z</dcterms:modified>
</cp:coreProperties>
</file>